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120" w:before="480" w:lineRule="auto"/>
        <w:ind w:left="-270" w:firstLine="0"/>
        <w:rPr>
          <w:rFonts w:ascii="Inter Medium" w:cs="Inter Medium" w:eastAsia="Inter Medium" w:hAnsi="Inter Medium"/>
          <w:color w:val="1f1f1f"/>
          <w:sz w:val="36"/>
          <w:szCs w:val="36"/>
        </w:rPr>
      </w:pPr>
      <w:bookmarkStart w:colFirst="0" w:colLast="0" w:name="_y08jr76rnjpk" w:id="0"/>
      <w:bookmarkEnd w:id="0"/>
      <w:r w:rsidDel="00000000" w:rsidR="00000000" w:rsidRPr="00000000">
        <w:rPr>
          <w:rFonts w:ascii="Inter Medium" w:cs="Inter Medium" w:eastAsia="Inter Medium" w:hAnsi="Inter Medium"/>
          <w:color w:val="1f1f1f"/>
          <w:sz w:val="40"/>
          <w:szCs w:val="4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4171950</wp:posOffset>
            </wp:positionH>
            <wp:positionV relativeFrom="margin">
              <wp:posOffset>133350</wp:posOffset>
            </wp:positionV>
            <wp:extent cx="2538413" cy="371064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371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Medium" w:cs="Inter Medium" w:eastAsia="Inter Medium" w:hAnsi="Inter Medium"/>
          <w:color w:val="1f1f1f"/>
          <w:sz w:val="36"/>
          <w:szCs w:val="36"/>
          <w:rtl w:val="0"/>
        </w:rPr>
        <w:t xml:space="preserve">Software Packages Price Sheet</w:t>
      </w:r>
    </w:p>
    <w:p w:rsidR="00000000" w:rsidDel="00000000" w:rsidP="00000000" w:rsidRDefault="00000000" w:rsidRPr="00000000" w14:paraId="00000002">
      <w:pPr>
        <w:ind w:left="-270" w:firstLine="0"/>
        <w:rPr>
          <w:rFonts w:ascii="Inter" w:cs="Inter" w:eastAsia="Inter" w:hAnsi="Inter"/>
          <w:color w:val="1f1f1f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1f1f1f"/>
          <w:sz w:val="18"/>
          <w:szCs w:val="18"/>
          <w:rtl w:val="0"/>
        </w:rPr>
        <w:t xml:space="preserve">This document outlines the features and pricing for SwipeSimple's software packages, designed to help you choose the best solution for your business.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630" w:tblpY="0"/>
        <w:tblW w:w="11415.0" w:type="dxa"/>
        <w:jc w:val="left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2123.720930232558"/>
        <w:gridCol w:w="2232.3202959830865"/>
        <w:gridCol w:w="2232.3202959830865"/>
        <w:gridCol w:w="2389.186046511628"/>
        <w:gridCol w:w="2437.4524312896406"/>
        <w:tblGridChange w:id="0">
          <w:tblGrid>
            <w:gridCol w:w="2123.720930232558"/>
            <w:gridCol w:w="2232.3202959830865"/>
            <w:gridCol w:w="2232.3202959830865"/>
            <w:gridCol w:w="2389.186046511628"/>
            <w:gridCol w:w="2437.4524312896406"/>
          </w:tblGrid>
        </w:tblGridChange>
      </w:tblGrid>
      <w:tr>
        <w:trPr>
          <w:cantSplit w:val="0"/>
          <w:trHeight w:val="1028.431640625" w:hRule="atLeast"/>
          <w:tblHeader w:val="1"/>
        </w:trPr>
        <w:tc>
          <w:tcPr/>
          <w:p w:rsidR="00000000" w:rsidDel="00000000" w:rsidP="00000000" w:rsidRDefault="00000000" w:rsidRPr="00000000" w14:paraId="00000003">
            <w:pPr>
              <w:ind w:left="-105" w:right="-165" w:firstLine="15"/>
              <w:jc w:val="left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Feature</w:t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Starter</w:t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 Software</w:t>
            </w:r>
          </w:p>
          <w:p w:rsidR="00000000" w:rsidDel="00000000" w:rsidP="00000000" w:rsidRDefault="00000000" w:rsidRPr="00000000" w14:paraId="00000005">
            <w:pPr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$7.95/mo</w:t>
            </w:r>
          </w:p>
          <w:p w:rsidR="00000000" w:rsidDel="00000000" w:rsidP="00000000" w:rsidRDefault="00000000" w:rsidRPr="00000000" w14:paraId="00000006">
            <w:pPr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(includes waived </w:t>
            </w:r>
          </w:p>
          <w:p w:rsidR="00000000" w:rsidDel="00000000" w:rsidP="00000000" w:rsidRDefault="00000000" w:rsidRPr="00000000" w14:paraId="00000007">
            <w:pPr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Dual Pricing fee!)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Payments Software</w:t>
            </w:r>
          </w:p>
          <w:p w:rsidR="00000000" w:rsidDel="00000000" w:rsidP="00000000" w:rsidRDefault="00000000" w:rsidRPr="00000000" w14:paraId="0000000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$9.95/mo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Terminal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(PAX A920 Pro/A80)</w:t>
            </w:r>
          </w:p>
          <w:p w:rsidR="00000000" w:rsidDel="00000000" w:rsidP="00000000" w:rsidRDefault="00000000" w:rsidRPr="00000000" w14:paraId="0000000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$9.95/mo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Register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0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(PAX A920 Pro/A80, BYOD)</w:t>
            </w:r>
          </w:p>
          <w:p w:rsidR="00000000" w:rsidDel="00000000" w:rsidP="00000000" w:rsidRDefault="00000000" w:rsidRPr="00000000" w14:paraId="0000000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$14.95/mo</w:t>
            </w:r>
          </w:p>
        </w:tc>
      </w:tr>
      <w:tr>
        <w:trPr>
          <w:cantSplit w:val="0"/>
          <w:trHeight w:val="66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Core Access</w:t>
            </w:r>
          </w:p>
          <w:p w:rsidR="00000000" w:rsidDel="00000000" w:rsidP="00000000" w:rsidRDefault="00000000" w:rsidRPr="00000000" w14:paraId="00000011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Mobile App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Mobile App + Gateway and Web Dashboard 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Smart Terminal Connectivity </w:t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Full Register POS Functionality</w:t>
            </w:r>
          </w:p>
        </w:tc>
      </w:tr>
      <w:tr>
        <w:trPr>
          <w:cantSplit w:val="0"/>
          <w:trHeight w:val="563.6030862303276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Tap to Pay on iPhone (FREE)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</w:tr>
      <w:tr>
        <w:trPr>
          <w:cantSplit w:val="0"/>
          <w:trHeight w:val="757.9789450196727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Inventory Management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Real-time sync, Item Catalog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Real-time sync, Item Catalog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Real-time sync, Item Catalog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Real-time sync, Item Catalog + Item Modifiers</w:t>
            </w:r>
          </w:p>
        </w:tc>
      </w:tr>
      <w:tr>
        <w:trPr>
          <w:cantSplit w:val="0"/>
          <w:trHeight w:val="563.6030862303276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Virtual Terminal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Card-on-File, Level 2/3 Interchange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</w:tr>
      <w:tr>
        <w:trPr>
          <w:cantSplit w:val="0"/>
          <w:trHeight w:val="1059.873046875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Invoices</w:t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Email/Text, Reminders, Custom Branding, Send via App 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Email/Text, Reminders, Cobrand, Send via App or VT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</w:tr>
      <w:tr>
        <w:trPr>
          <w:cantSplit w:val="0"/>
          <w:trHeight w:val="757.9789450196727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Payment Links</w:t>
            </w:r>
          </w:p>
          <w:p w:rsidR="00000000" w:rsidDel="00000000" w:rsidP="00000000" w:rsidRDefault="00000000" w:rsidRPr="00000000" w14:paraId="0000002B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Buy Now Links (Text, Email, Social)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</w:tr>
      <w:tr>
        <w:trPr>
          <w:cantSplit w:val="0"/>
          <w:trHeight w:val="757.9789450196727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Recurring Billing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Subscriptions, Installments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 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</w:tr>
      <w:tr>
        <w:trPr>
          <w:cantSplit w:val="0"/>
          <w:trHeight w:val="676.3857421875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Customer Database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Card-on-File mobile 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Card-on-File, Recurring Billing, Installments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Basic CRM- Contact info only 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Basic CRM- Contact info only </w:t>
            </w:r>
          </w:p>
        </w:tc>
      </w:tr>
      <w:tr>
        <w:trPr>
          <w:cantSplit w:val="0"/>
          <w:trHeight w:val="563.6030862303276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Discounts + Tipping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</w:t>
            </w:r>
          </w:p>
        </w:tc>
      </w:tr>
      <w:tr>
        <w:trPr>
          <w:cantSplit w:val="0"/>
          <w:trHeight w:val="563.6030862303276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Batch Management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</w:t>
            </w:r>
          </w:p>
        </w:tc>
      </w:tr>
      <w:tr>
        <w:trPr>
          <w:cantSplit w:val="0"/>
          <w:trHeight w:val="563.6030862303276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USB Peripherals</w:t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—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Printer, Cash Drawer</w:t>
            </w:r>
          </w:p>
        </w:tc>
      </w:tr>
      <w:tr>
        <w:trPr>
          <w:cantSplit w:val="0"/>
          <w:trHeight w:val="1033.1467963818168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ind w:left="-90" w:firstLine="0"/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1f1f1f"/>
                <w:sz w:val="18"/>
                <w:szCs w:val="18"/>
                <w:rtl w:val="0"/>
              </w:rPr>
              <w:t xml:space="preserve">Reporting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Sales, Customer Insights, Tax, Business Insights, Tax Prep</w:t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Sales, Customer Insights, Tax, Business Insights, Tax Prep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Sales, Customer Insights, Tax, Business Insights, Tax Prep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Inter" w:cs="Inter" w:eastAsia="Inter" w:hAnsi="Inter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1f1f1f"/>
                <w:sz w:val="18"/>
                <w:szCs w:val="18"/>
                <w:rtl w:val="0"/>
              </w:rPr>
              <w:t xml:space="preserve">✔ Sales, Customer Insights, Tax, Business Insights, Tax Prep</w:t>
            </w:r>
          </w:p>
        </w:tc>
      </w:tr>
    </w:tbl>
    <w:p w:rsidR="00000000" w:rsidDel="00000000" w:rsidP="00000000" w:rsidRDefault="00000000" w:rsidRPr="00000000" w14:paraId="0000004E">
      <w:pPr>
        <w:pStyle w:val="Heading1"/>
        <w:spacing w:before="480" w:lineRule="auto"/>
        <w:ind w:left="-270" w:firstLine="0"/>
        <w:rPr>
          <w:rFonts w:ascii="Inter" w:cs="Inter" w:eastAsia="Inter" w:hAnsi="Inter"/>
          <w:b w:val="1"/>
          <w:bCs w:val="1"/>
          <w:color w:val="1f1f1f"/>
          <w:sz w:val="26"/>
          <w:szCs w:val="26"/>
        </w:rPr>
      </w:pPr>
      <w:bookmarkStart w:colFirst="0" w:colLast="0" w:name="_oxpdlylpgwwg" w:id="1"/>
      <w:bookmarkEnd w:id="1"/>
      <w:r w:rsidDel="00000000" w:rsidR="00000000" w:rsidRPr="00000000">
        <w:rPr>
          <w:rFonts w:ascii="Inter" w:cs="Inter" w:eastAsia="Inter" w:hAnsi="Inter"/>
          <w:b w:val="1"/>
          <w:bCs w:val="1"/>
          <w:color w:val="1f1f1f"/>
          <w:sz w:val="26"/>
          <w:szCs w:val="26"/>
          <w:rtl w:val="0"/>
        </w:rPr>
        <w:t xml:space="preserve">Add-on Pricing (Optional)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360" w:hanging="360"/>
        <w:rPr>
          <w:rFonts w:ascii="Inter" w:cs="Inter" w:eastAsia="Inter" w:hAnsi="Inter"/>
          <w:color w:val="1f1f1f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color w:val="1f1f1f"/>
          <w:sz w:val="18"/>
          <w:szCs w:val="18"/>
          <w:rtl w:val="0"/>
        </w:rPr>
        <w:t xml:space="preserve">For an Additional </w:t>
      </w:r>
      <w:r w:rsidDel="00000000" w:rsidR="00000000" w:rsidRPr="00000000">
        <w:rPr>
          <w:rFonts w:ascii="Inter" w:cs="Inter" w:eastAsia="Inter" w:hAnsi="Inter"/>
          <w:color w:val="1f1f1f"/>
          <w:sz w:val="18"/>
          <w:szCs w:val="18"/>
          <w:rtl w:val="0"/>
        </w:rPr>
        <w:t xml:space="preserve">Gateway Merchant Account (Payment Software Package) - $5.95/mo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360" w:hanging="360"/>
        <w:rPr>
          <w:rFonts w:ascii="Inter" w:cs="Inter" w:eastAsia="Inter" w:hAnsi="Inter"/>
          <w:color w:val="1f1f1f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color w:val="1f1f1f"/>
          <w:sz w:val="18"/>
          <w:szCs w:val="18"/>
          <w:rtl w:val="0"/>
        </w:rPr>
        <w:t xml:space="preserve">For an Additional Terminal Software - PAX A80 or A920 Device Connection - $5.95/mo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360" w:hanging="360"/>
        <w:rPr>
          <w:rFonts w:ascii="Inter" w:cs="Inter" w:eastAsia="Inter" w:hAnsi="Inter"/>
          <w:color w:val="1f1f1f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color w:val="1f1f1f"/>
          <w:sz w:val="18"/>
          <w:szCs w:val="18"/>
          <w:rtl w:val="0"/>
        </w:rPr>
        <w:t xml:space="preserve">Additional User – </w:t>
      </w:r>
      <w:r w:rsidDel="00000000" w:rsidR="00000000" w:rsidRPr="00000000">
        <w:rPr>
          <w:rFonts w:ascii="Inter" w:cs="Inter" w:eastAsia="Inter" w:hAnsi="Inter"/>
          <w:color w:val="1d1c1c"/>
          <w:sz w:val="18"/>
          <w:szCs w:val="18"/>
          <w:rtl w:val="0"/>
        </w:rPr>
        <w:t xml:space="preserve">$2.95/user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360" w:hanging="360"/>
        <w:rPr>
          <w:rFonts w:ascii="Inter" w:cs="Inter" w:eastAsia="Inter" w:hAnsi="Inter"/>
          <w:color w:val="1f1f1f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color w:val="1f1f1f"/>
          <w:sz w:val="18"/>
          <w:szCs w:val="18"/>
          <w:rtl w:val="0"/>
        </w:rPr>
        <w:t xml:space="preserve">Automatic Adjustment Capability (Dual Pricing / Cash Discount / Surcharging)</w:t>
      </w:r>
    </w:p>
    <w:p w:rsidR="00000000" w:rsidDel="00000000" w:rsidP="00000000" w:rsidRDefault="00000000" w:rsidRPr="00000000" w14:paraId="00000053">
      <w:pPr>
        <w:numPr>
          <w:ilvl w:val="1"/>
          <w:numId w:val="1"/>
        </w:numPr>
        <w:ind w:left="1440" w:hanging="360"/>
        <w:rPr>
          <w:rFonts w:ascii="Inter" w:cs="Inter" w:eastAsia="Inter" w:hAnsi="Inter"/>
          <w:color w:val="1f1f1f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color w:val="1f1f1f"/>
          <w:sz w:val="18"/>
          <w:szCs w:val="18"/>
          <w:rtl w:val="0"/>
        </w:rPr>
        <w:t xml:space="preserve">Starter Software - $0.00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1"/>
          <w:numId w:val="1"/>
        </w:numPr>
        <w:ind w:left="1440" w:hanging="360"/>
        <w:rPr>
          <w:rFonts w:ascii="Inter" w:cs="Inter" w:eastAsia="Inter" w:hAnsi="Inter"/>
          <w:color w:val="1f1f1f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color w:val="1f1f1f"/>
          <w:sz w:val="18"/>
          <w:szCs w:val="18"/>
          <w:rtl w:val="0"/>
        </w:rPr>
        <w:t xml:space="preserve">Payments, Terminal and Register</w:t>
      </w:r>
      <w:r w:rsidDel="00000000" w:rsidR="00000000" w:rsidRPr="00000000">
        <w:rPr>
          <w:rFonts w:ascii="Inter" w:cs="Inter" w:eastAsia="Inter" w:hAnsi="Inter"/>
          <w:color w:val="1f1f1f"/>
          <w:sz w:val="18"/>
          <w:szCs w:val="18"/>
          <w:rtl w:val="0"/>
        </w:rPr>
        <w:t xml:space="preserve"> – $5.00/mo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540" w:left="108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